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A7F" w:rsidRPr="00635F98" w:rsidRDefault="00EA55E6" w:rsidP="0082590D">
      <w:pPr>
        <w:widowControl w:val="0"/>
        <w:jc w:val="center"/>
        <w:rPr>
          <w:rFonts w:ascii="Times New Roman" w:eastAsiaTheme="minorEastAsia" w:hAnsi="Times New Roman"/>
          <w:b/>
          <w:sz w:val="28"/>
          <w:szCs w:val="28"/>
          <w:lang w:val="kk-KZ" w:eastAsia="ru-RU"/>
        </w:rPr>
      </w:pPr>
      <w:r w:rsidRPr="00635F98">
        <w:rPr>
          <w:rFonts w:ascii="Times New Roman" w:eastAsiaTheme="minorEastAsia" w:hAnsi="Times New Roman"/>
          <w:b/>
          <w:sz w:val="28"/>
          <w:szCs w:val="28"/>
          <w:lang w:val="kk-KZ" w:eastAsia="ru-RU"/>
        </w:rPr>
        <w:t xml:space="preserve">Қазақстан Республикасы Премьер-Министрінің орынбасары – Ұлттық экономика </w:t>
      </w:r>
      <w:r w:rsidR="000961F1">
        <w:rPr>
          <w:rFonts w:ascii="Times New Roman" w:eastAsiaTheme="minorEastAsia" w:hAnsi="Times New Roman"/>
          <w:b/>
          <w:sz w:val="28"/>
          <w:szCs w:val="28"/>
          <w:lang w:val="kk-KZ" w:eastAsia="ru-RU"/>
        </w:rPr>
        <w:t xml:space="preserve">министрінің бұйрықтарына </w:t>
      </w:r>
      <w:r w:rsidR="000961F1">
        <w:rPr>
          <w:rFonts w:ascii="Times New Roman" w:eastAsiaTheme="minorEastAsia" w:hAnsi="Times New Roman"/>
          <w:b/>
          <w:sz w:val="28"/>
          <w:szCs w:val="28"/>
          <w:lang w:val="kk-KZ" w:eastAsia="ru-RU"/>
        </w:rPr>
        <w:t>т</w:t>
      </w:r>
      <w:r w:rsidR="000961F1" w:rsidRPr="00635F98">
        <w:rPr>
          <w:rFonts w:ascii="Times New Roman" w:eastAsiaTheme="minorEastAsia" w:hAnsi="Times New Roman"/>
          <w:b/>
          <w:sz w:val="28"/>
          <w:szCs w:val="28"/>
          <w:lang w:val="kk-KZ" w:eastAsia="ru-RU"/>
        </w:rPr>
        <w:t>үсіндірме жазба</w:t>
      </w:r>
      <w:r w:rsidR="000961F1" w:rsidRPr="00635F98">
        <w:rPr>
          <w:rFonts w:ascii="Times New Roman" w:eastAsiaTheme="minorEastAsia" w:hAnsi="Times New Roman"/>
          <w:b/>
          <w:sz w:val="28"/>
          <w:szCs w:val="28"/>
          <w:lang w:val="kk-KZ" w:eastAsia="ru-RU"/>
        </w:rPr>
        <w:br/>
      </w:r>
    </w:p>
    <w:p w:rsidR="00393948" w:rsidRPr="00635F98" w:rsidRDefault="00EA55E6" w:rsidP="00EA55E6">
      <w:pPr>
        <w:spacing w:after="0" w:line="240" w:lineRule="auto"/>
        <w:ind w:left="708"/>
        <w:jc w:val="both"/>
        <w:rPr>
          <w:rFonts w:ascii="Times New Roman" w:eastAsiaTheme="minorEastAsia" w:hAnsi="Times New Roman"/>
          <w:b/>
          <w:sz w:val="28"/>
          <w:szCs w:val="28"/>
          <w:lang w:val="kk-KZ" w:eastAsia="ru-RU"/>
        </w:rPr>
      </w:pPr>
      <w:r w:rsidRPr="00635F98">
        <w:rPr>
          <w:rFonts w:ascii="Times New Roman" w:eastAsiaTheme="minorEastAsia" w:hAnsi="Times New Roman"/>
          <w:b/>
          <w:sz w:val="28"/>
          <w:szCs w:val="28"/>
          <w:lang w:val="kk-KZ" w:eastAsia="ru-RU"/>
        </w:rPr>
        <w:t>1.</w:t>
      </w:r>
      <w:r w:rsidRPr="00635F98">
        <w:rPr>
          <w:rFonts w:ascii="Times New Roman" w:eastAsiaTheme="minorEastAsia" w:hAnsi="Times New Roman"/>
          <w:b/>
          <w:sz w:val="28"/>
          <w:szCs w:val="28"/>
          <w:lang w:val="kk-KZ" w:eastAsia="ru-RU"/>
        </w:rPr>
        <w:tab/>
        <w:t>Әзірлеуші мемлекеттік органның атауы</w:t>
      </w:r>
      <w:r w:rsidR="00393948" w:rsidRPr="00635F98">
        <w:rPr>
          <w:rFonts w:ascii="Times New Roman" w:eastAsiaTheme="minorEastAsia" w:hAnsi="Times New Roman"/>
          <w:b/>
          <w:sz w:val="28"/>
          <w:szCs w:val="28"/>
          <w:lang w:val="kk-KZ" w:eastAsia="ru-RU"/>
        </w:rPr>
        <w:t>.</w:t>
      </w:r>
    </w:p>
    <w:p w:rsidR="00EC1A7F" w:rsidRPr="00635F98" w:rsidRDefault="00EA55E6" w:rsidP="00EC1A7F">
      <w:pPr>
        <w:widowControl w:val="0"/>
        <w:spacing w:after="0" w:line="240" w:lineRule="auto"/>
        <w:ind w:left="708"/>
        <w:jc w:val="both"/>
        <w:rPr>
          <w:rFonts w:ascii="Times New Roman" w:eastAsiaTheme="minorEastAsia" w:hAnsi="Times New Roman" w:cs="Times New Roman"/>
          <w:color w:val="000000"/>
          <w:sz w:val="28"/>
          <w:szCs w:val="28"/>
          <w:lang w:val="kk-KZ" w:eastAsia="ru-RU"/>
        </w:rPr>
      </w:pPr>
      <w:r w:rsidRPr="00635F98">
        <w:rPr>
          <w:rFonts w:ascii="Times New Roman" w:eastAsiaTheme="minorEastAsia" w:hAnsi="Times New Roman" w:cs="Times New Roman"/>
          <w:color w:val="000000"/>
          <w:sz w:val="28"/>
          <w:szCs w:val="28"/>
          <w:lang w:val="kk-KZ" w:eastAsia="ru-RU"/>
        </w:rPr>
        <w:t>Қазақстан Республикасының Ұлттық экономика министрлігі</w:t>
      </w:r>
      <w:r w:rsidR="00EC1A7F" w:rsidRPr="00635F98">
        <w:rPr>
          <w:rFonts w:ascii="Times New Roman" w:eastAsiaTheme="minorEastAsia" w:hAnsi="Times New Roman" w:cs="Times New Roman"/>
          <w:color w:val="000000"/>
          <w:sz w:val="28"/>
          <w:szCs w:val="28"/>
          <w:lang w:val="kk-KZ" w:eastAsia="ru-RU"/>
        </w:rPr>
        <w:t>.</w:t>
      </w:r>
    </w:p>
    <w:p w:rsidR="00B8610D" w:rsidRPr="00635F98" w:rsidRDefault="00393948" w:rsidP="00B8610D">
      <w:pPr>
        <w:widowControl w:val="0"/>
        <w:spacing w:after="0" w:line="240" w:lineRule="auto"/>
        <w:ind w:firstLine="705"/>
        <w:jc w:val="both"/>
        <w:rPr>
          <w:rFonts w:ascii="Times New Roman" w:eastAsia="Calibri" w:hAnsi="Times New Roman" w:cs="Times New Roman"/>
          <w:b/>
          <w:sz w:val="28"/>
          <w:szCs w:val="28"/>
          <w:lang w:val="kk-KZ"/>
        </w:rPr>
      </w:pPr>
      <w:r w:rsidRPr="00635F98">
        <w:rPr>
          <w:rFonts w:ascii="Times New Roman" w:eastAsiaTheme="minorEastAsia" w:hAnsi="Times New Roman"/>
          <w:b/>
          <w:sz w:val="28"/>
          <w:szCs w:val="28"/>
          <w:lang w:val="kk-KZ" w:eastAsia="ru-RU"/>
        </w:rPr>
        <w:t xml:space="preserve">2. </w:t>
      </w:r>
      <w:r w:rsidR="00EA55E6" w:rsidRPr="00635F98">
        <w:rPr>
          <w:rFonts w:ascii="Times New Roman" w:eastAsia="Calibri"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және (немесе) оны қабылдау қажеттігінің басқа да негіздемелеріне сілтеме жасай отырып, Нормативтік құқықтық актінің жобасын қабылдау үшін негіздемелер.</w:t>
      </w:r>
      <w:r w:rsidR="00EA55E6" w:rsidRPr="00635F98">
        <w:rPr>
          <w:lang w:val="kk-KZ"/>
        </w:rPr>
        <w:t xml:space="preserve"> </w:t>
      </w:r>
    </w:p>
    <w:p w:rsidR="00C16509" w:rsidRPr="00635F98" w:rsidRDefault="00C16509" w:rsidP="00B8610D">
      <w:pPr>
        <w:widowControl w:val="0"/>
        <w:spacing w:after="0" w:line="240" w:lineRule="auto"/>
        <w:ind w:firstLine="705"/>
        <w:jc w:val="both"/>
        <w:rPr>
          <w:rFonts w:ascii="Times New Roman" w:hAnsi="Times New Roman" w:cs="Times New Roman"/>
          <w:spacing w:val="2"/>
          <w:sz w:val="28"/>
          <w:szCs w:val="28"/>
          <w:lang w:val="kk-KZ"/>
        </w:rPr>
      </w:pPr>
      <w:r w:rsidRPr="00635F98">
        <w:rPr>
          <w:rFonts w:ascii="Times New Roman" w:hAnsi="Times New Roman" w:cs="Times New Roman"/>
          <w:spacing w:val="2"/>
          <w:sz w:val="28"/>
          <w:szCs w:val="28"/>
          <w:lang w:val="kk-KZ"/>
        </w:rPr>
        <w:t>«Мемлекеттік мүлік туралы» Қазақстан Республикасы Заңының                   13-бабының 4-8), 4-9), 4-10) және 4-11) тармақшаларына сәйкес</w:t>
      </w:r>
      <w:r w:rsidR="000961F1">
        <w:rPr>
          <w:rFonts w:ascii="Times New Roman" w:hAnsi="Times New Roman" w:cs="Times New Roman"/>
          <w:spacing w:val="2"/>
          <w:sz w:val="28"/>
          <w:szCs w:val="28"/>
          <w:lang w:val="kk-KZ"/>
        </w:rPr>
        <w:t xml:space="preserve"> және қолданыстағы заңңамаға сә</w:t>
      </w:r>
      <w:bookmarkStart w:id="0" w:name="_GoBack"/>
      <w:bookmarkEnd w:id="0"/>
      <w:r w:rsidR="000961F1">
        <w:rPr>
          <w:rFonts w:ascii="Times New Roman" w:hAnsi="Times New Roman" w:cs="Times New Roman"/>
          <w:spacing w:val="2"/>
          <w:sz w:val="28"/>
          <w:szCs w:val="28"/>
          <w:lang w:val="kk-KZ"/>
        </w:rPr>
        <w:t xml:space="preserve">йкестендіру мақсатында. </w:t>
      </w:r>
    </w:p>
    <w:p w:rsidR="00B8610D" w:rsidRPr="00635F98" w:rsidRDefault="00393948" w:rsidP="00B8610D">
      <w:pPr>
        <w:widowControl w:val="0"/>
        <w:spacing w:after="0" w:line="240" w:lineRule="auto"/>
        <w:ind w:firstLine="705"/>
        <w:jc w:val="both"/>
        <w:rPr>
          <w:rFonts w:ascii="Times New Roman" w:eastAsia="Calibri" w:hAnsi="Times New Roman" w:cs="Times New Roman"/>
          <w:b/>
          <w:sz w:val="28"/>
          <w:szCs w:val="28"/>
          <w:lang w:val="kk-KZ"/>
        </w:rPr>
      </w:pPr>
      <w:r w:rsidRPr="00635F98">
        <w:rPr>
          <w:rFonts w:ascii="Times New Roman" w:eastAsiaTheme="minorEastAsia" w:hAnsi="Times New Roman"/>
          <w:b/>
          <w:sz w:val="28"/>
          <w:szCs w:val="28"/>
          <w:lang w:val="kk-KZ" w:eastAsia="ru-RU"/>
        </w:rPr>
        <w:t xml:space="preserve">3. </w:t>
      </w:r>
      <w:r w:rsidR="00C16509" w:rsidRPr="00635F98">
        <w:rPr>
          <w:rFonts w:ascii="Times New Roman" w:eastAsia="Calibri" w:hAnsi="Times New Roman" w:cs="Times New Roman"/>
          <w:b/>
          <w:sz w:val="28"/>
          <w:szCs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 – ақ бюджет заңнамасында көзделген жағдайда-тиісті бюджет комиссиясының шешімі (тиісті есептеулер, қаржыландыру көзіне сілтеме, тиісті бюджет комиссиясы шешімінің көшірмесі міндетті түрде түсіндірме жазбаға қоса беріледі).</w:t>
      </w:r>
      <w:r w:rsidR="00C16509" w:rsidRPr="00635F98">
        <w:rPr>
          <w:lang w:val="kk-KZ"/>
        </w:rPr>
        <w:t xml:space="preserve"> </w:t>
      </w:r>
    </w:p>
    <w:p w:rsidR="00C16509" w:rsidRPr="00635F98" w:rsidRDefault="00C16509" w:rsidP="00B8610D">
      <w:pPr>
        <w:widowControl w:val="0"/>
        <w:spacing w:after="0" w:line="240" w:lineRule="auto"/>
        <w:ind w:firstLine="705"/>
        <w:jc w:val="both"/>
        <w:rPr>
          <w:rFonts w:ascii="Times New Roman" w:eastAsiaTheme="minorEastAsia" w:hAnsi="Times New Roman"/>
          <w:sz w:val="28"/>
          <w:szCs w:val="28"/>
          <w:lang w:val="kk-KZ" w:eastAsia="ru-RU"/>
        </w:rPr>
      </w:pPr>
      <w:r w:rsidRPr="00635F98">
        <w:rPr>
          <w:rFonts w:ascii="Times New Roman" w:eastAsiaTheme="minorEastAsia" w:hAnsi="Times New Roman"/>
          <w:sz w:val="28"/>
          <w:szCs w:val="28"/>
          <w:lang w:val="kk-KZ" w:eastAsia="ru-RU"/>
        </w:rPr>
        <w:t>Жобаны қабылдау мемлекеттік бюджеттен қаржылық шығындарға әкеп соқпайды.</w:t>
      </w:r>
    </w:p>
    <w:p w:rsidR="00B8610D" w:rsidRPr="00635F98" w:rsidRDefault="00B8610D" w:rsidP="00B8610D">
      <w:pPr>
        <w:widowControl w:val="0"/>
        <w:spacing w:after="0" w:line="240" w:lineRule="auto"/>
        <w:ind w:firstLine="705"/>
        <w:jc w:val="both"/>
        <w:rPr>
          <w:rFonts w:ascii="Times New Roman" w:eastAsiaTheme="minorEastAsia" w:hAnsi="Times New Roman" w:cs="Times New Roman"/>
          <w:b/>
          <w:color w:val="000000"/>
          <w:spacing w:val="1"/>
          <w:sz w:val="28"/>
          <w:szCs w:val="28"/>
          <w:shd w:val="clear" w:color="auto" w:fill="FFFFFF"/>
          <w:lang w:val="kk-KZ" w:eastAsia="ru-RU"/>
        </w:rPr>
      </w:pPr>
      <w:r w:rsidRPr="00635F98">
        <w:rPr>
          <w:rFonts w:ascii="Times New Roman" w:eastAsiaTheme="minorEastAsia" w:hAnsi="Times New Roman" w:cs="Times New Roman"/>
          <w:b/>
          <w:color w:val="000000"/>
          <w:spacing w:val="1"/>
          <w:sz w:val="28"/>
          <w:szCs w:val="28"/>
          <w:shd w:val="clear" w:color="auto" w:fill="FFFFFF"/>
          <w:lang w:val="kk-KZ" w:eastAsia="ru-RU"/>
        </w:rPr>
        <w:t xml:space="preserve">4. </w:t>
      </w:r>
      <w:r w:rsidR="00C16509" w:rsidRPr="00635F98">
        <w:rPr>
          <w:rFonts w:ascii="Times New Roman" w:eastAsiaTheme="minorEastAsia" w:hAnsi="Times New Roman" w:cs="Times New Roman"/>
          <w:b/>
          <w:color w:val="000000"/>
          <w:spacing w:val="1"/>
          <w:sz w:val="28"/>
          <w:szCs w:val="28"/>
          <w:shd w:val="clear" w:color="auto" w:fill="FFFFFF"/>
          <w:lang w:val="kk-KZ" w:eastAsia="ru-RU"/>
        </w:rPr>
        <w:t>Нормативтік құқықтық актінің жобасы қабылданған жағдайда халықтың кең ауқымы үшін болжамды әлеуметтік-экономикалық, құқықтық және (немесе) өзге де салдарлар, сондай-ақ нормативтік құқықтық акт жобасының ережелерінің ұлттық қауіпсіздікті қамтамасыз етуге әсері.</w:t>
      </w:r>
    </w:p>
    <w:p w:rsidR="00C16509" w:rsidRPr="00635F98" w:rsidRDefault="00C16509" w:rsidP="000961F1">
      <w:pPr>
        <w:widowControl w:val="0"/>
        <w:spacing w:after="0" w:line="240" w:lineRule="auto"/>
        <w:ind w:firstLine="705"/>
        <w:jc w:val="both"/>
        <w:rPr>
          <w:rFonts w:ascii="Times New Roman" w:eastAsiaTheme="minorEastAsia" w:hAnsi="Times New Roman"/>
          <w:sz w:val="28"/>
          <w:szCs w:val="28"/>
          <w:lang w:val="kk-KZ" w:eastAsia="ru-RU"/>
        </w:rPr>
      </w:pPr>
      <w:r w:rsidRPr="00635F98">
        <w:rPr>
          <w:rFonts w:ascii="Times New Roman" w:eastAsiaTheme="minorEastAsia" w:hAnsi="Times New Roman"/>
          <w:sz w:val="28"/>
          <w:szCs w:val="28"/>
          <w:lang w:val="kk-KZ" w:eastAsia="ru-RU"/>
        </w:rPr>
        <w:t>Жобаны қабылдау теріс әлеуметтік-құқықтық мәселелерге әкеп соқтырмайды</w:t>
      </w:r>
      <w:r w:rsidR="000961F1">
        <w:rPr>
          <w:rFonts w:ascii="Times New Roman" w:eastAsiaTheme="minorEastAsia" w:hAnsi="Times New Roman"/>
          <w:sz w:val="28"/>
          <w:szCs w:val="28"/>
          <w:lang w:val="kk-KZ" w:eastAsia="ru-RU"/>
        </w:rPr>
        <w:t xml:space="preserve"> </w:t>
      </w:r>
      <w:r w:rsidRPr="00635F98">
        <w:rPr>
          <w:rFonts w:ascii="Times New Roman" w:eastAsiaTheme="minorEastAsia" w:hAnsi="Times New Roman"/>
          <w:sz w:val="28"/>
          <w:szCs w:val="28"/>
          <w:lang w:val="kk-KZ" w:eastAsia="ru-RU"/>
        </w:rPr>
        <w:t>және / немесе құқықтық салдарлары, сондай-ақ ұлттық қауіпсіздікті қамтамасыз етуге әсер етпейді.</w:t>
      </w:r>
    </w:p>
    <w:p w:rsidR="00B8610D" w:rsidRPr="00635F98" w:rsidRDefault="00B8610D" w:rsidP="00C16509">
      <w:pPr>
        <w:widowControl w:val="0"/>
        <w:spacing w:after="0" w:line="240" w:lineRule="auto"/>
        <w:ind w:firstLine="705"/>
        <w:jc w:val="both"/>
        <w:rPr>
          <w:rFonts w:ascii="Times New Roman" w:eastAsia="Calibri" w:hAnsi="Times New Roman" w:cs="Times New Roman"/>
          <w:b/>
          <w:sz w:val="28"/>
          <w:szCs w:val="28"/>
          <w:lang w:val="kk-KZ"/>
        </w:rPr>
      </w:pPr>
      <w:r w:rsidRPr="00635F98">
        <w:rPr>
          <w:rFonts w:ascii="Times New Roman" w:eastAsiaTheme="minorEastAsia" w:hAnsi="Times New Roman" w:cs="Times New Roman"/>
          <w:b/>
          <w:color w:val="000000"/>
          <w:spacing w:val="1"/>
          <w:sz w:val="28"/>
          <w:szCs w:val="28"/>
          <w:shd w:val="clear" w:color="auto" w:fill="FFFFFF"/>
          <w:lang w:val="kk-KZ" w:eastAsia="ru-RU"/>
        </w:rPr>
        <w:t xml:space="preserve">5. </w:t>
      </w:r>
      <w:r w:rsidR="00C16509" w:rsidRPr="00635F98">
        <w:rPr>
          <w:rFonts w:ascii="Times New Roman" w:eastAsia="Calibri" w:hAnsi="Times New Roman" w:cs="Times New Roman"/>
          <w:b/>
          <w:sz w:val="28"/>
          <w:szCs w:val="28"/>
          <w:lang w:val="kk-KZ"/>
        </w:rPr>
        <w:t>Жекелеген әлеуетті стейкхолдерлер (мемлекет, бизнес-қоғамдастық, халық, өзге де санаттар) үшін оларды егжей-тегжейлі сипаттай отырып, күтілетін нәтижелердің нақты мақсаттары мен мерзімдері.</w:t>
      </w:r>
      <w:r w:rsidR="00C16509" w:rsidRPr="00635F98">
        <w:rPr>
          <w:lang w:val="kk-KZ"/>
        </w:rPr>
        <w:t xml:space="preserve"> </w:t>
      </w:r>
    </w:p>
    <w:p w:rsidR="00B8610D" w:rsidRPr="00635F98" w:rsidRDefault="00C16509" w:rsidP="00B8610D">
      <w:pPr>
        <w:widowControl w:val="0"/>
        <w:spacing w:after="0" w:line="240" w:lineRule="auto"/>
        <w:ind w:firstLine="705"/>
        <w:jc w:val="both"/>
        <w:rPr>
          <w:rFonts w:ascii="Times New Roman" w:hAnsi="Times New Roman" w:cs="Times New Roman"/>
          <w:sz w:val="28"/>
          <w:szCs w:val="28"/>
          <w:lang w:val="kk-KZ"/>
        </w:rPr>
      </w:pPr>
      <w:r w:rsidRPr="00635F98">
        <w:rPr>
          <w:rFonts w:ascii="Times New Roman" w:hAnsi="Times New Roman" w:cs="Times New Roman"/>
          <w:sz w:val="28"/>
          <w:szCs w:val="28"/>
          <w:lang w:val="kk-KZ"/>
        </w:rPr>
        <w:t>Жобаны қабылдау</w:t>
      </w:r>
      <w:r w:rsidRPr="00635F98">
        <w:rPr>
          <w:lang w:val="kk-KZ"/>
        </w:rPr>
        <w:t xml:space="preserve"> </w:t>
      </w:r>
      <w:r w:rsidR="00B8610D" w:rsidRPr="00635F98">
        <w:rPr>
          <w:rFonts w:ascii="Times New Roman" w:hAnsi="Times New Roman" w:cs="Times New Roman"/>
          <w:sz w:val="28"/>
          <w:szCs w:val="28"/>
          <w:lang w:val="kk-KZ"/>
        </w:rPr>
        <w:t>:</w:t>
      </w:r>
    </w:p>
    <w:p w:rsidR="00C16509" w:rsidRPr="00635F98" w:rsidRDefault="00C16509" w:rsidP="00B8610D">
      <w:pPr>
        <w:widowControl w:val="0"/>
        <w:spacing w:after="0" w:line="240" w:lineRule="auto"/>
        <w:ind w:firstLine="705"/>
        <w:jc w:val="both"/>
        <w:rPr>
          <w:rFonts w:ascii="Times New Roman" w:hAnsi="Times New Roman" w:cs="Times New Roman"/>
          <w:sz w:val="28"/>
          <w:szCs w:val="28"/>
          <w:lang w:val="kk-KZ"/>
        </w:rPr>
      </w:pPr>
      <w:r w:rsidRPr="00635F98">
        <w:rPr>
          <w:rFonts w:ascii="Times New Roman" w:hAnsi="Times New Roman" w:cs="Times New Roman"/>
          <w:sz w:val="28"/>
          <w:szCs w:val="28"/>
          <w:lang w:val="kk-KZ"/>
        </w:rPr>
        <w:t>ұлттық әл-ауқат қоры мен Бірыңғай жинақтаушы зейнетақы қорын қоспағанда, мемлекет жүз пайыз қатысатын Директорлар кеңесінің (Байқаушы кеңестің) құрамына тәуелсіз директорларды (тәуелсіз мүшелерді) іріктеудің ашық тетігі белгіленсін;</w:t>
      </w:r>
    </w:p>
    <w:p w:rsidR="00C16509" w:rsidRPr="00635F98" w:rsidRDefault="00C16509" w:rsidP="00B8610D">
      <w:pPr>
        <w:widowControl w:val="0"/>
        <w:spacing w:after="0" w:line="240" w:lineRule="auto"/>
        <w:ind w:firstLine="705"/>
        <w:jc w:val="both"/>
        <w:rPr>
          <w:rFonts w:ascii="Times New Roman" w:hAnsi="Times New Roman" w:cs="Times New Roman"/>
          <w:sz w:val="28"/>
          <w:szCs w:val="28"/>
          <w:lang w:val="kk-KZ"/>
        </w:rPr>
      </w:pPr>
      <w:r w:rsidRPr="00635F98">
        <w:rPr>
          <w:rFonts w:ascii="Times New Roman" w:hAnsi="Times New Roman" w:cs="Times New Roman"/>
          <w:sz w:val="28"/>
          <w:szCs w:val="28"/>
          <w:lang w:val="kk-KZ"/>
        </w:rPr>
        <w:t xml:space="preserve">ұлттық әл-ауқат қоры мен Бірыңғай жинақтаушы зейнетақы қорын </w:t>
      </w:r>
      <w:r w:rsidRPr="00635F98">
        <w:rPr>
          <w:rFonts w:ascii="Times New Roman" w:hAnsi="Times New Roman" w:cs="Times New Roman"/>
          <w:sz w:val="28"/>
          <w:szCs w:val="28"/>
          <w:lang w:val="kk-KZ"/>
        </w:rPr>
        <w:lastRenderedPageBreak/>
        <w:t>қоспағанда, мемлекет жүз пайыз қатысатын акционерлік қоғамдардың (жауапкершілігі шектеулі серіктестіктердің) тәуелсіз директорларының (тәуелсіз мүшелерінің) тізілімін қалыптастыру және жүргізу тәртібін регламенттеу;</w:t>
      </w:r>
      <w:r w:rsidRPr="00635F98">
        <w:rPr>
          <w:lang w:val="kk-KZ"/>
        </w:rPr>
        <w:t xml:space="preserve"> </w:t>
      </w:r>
    </w:p>
    <w:p w:rsidR="00C16509" w:rsidRPr="00635F98" w:rsidRDefault="00C16509" w:rsidP="00B8610D">
      <w:pPr>
        <w:widowControl w:val="0"/>
        <w:spacing w:after="0" w:line="240" w:lineRule="auto"/>
        <w:ind w:firstLine="705"/>
        <w:jc w:val="both"/>
        <w:rPr>
          <w:rFonts w:ascii="Times New Roman" w:hAnsi="Times New Roman" w:cs="Times New Roman"/>
          <w:sz w:val="28"/>
          <w:szCs w:val="28"/>
          <w:lang w:val="kk-KZ"/>
        </w:rPr>
      </w:pPr>
      <w:r w:rsidRPr="00635F98">
        <w:rPr>
          <w:rFonts w:ascii="Times New Roman" w:hAnsi="Times New Roman" w:cs="Times New Roman"/>
          <w:sz w:val="28"/>
          <w:szCs w:val="28"/>
          <w:lang w:val="kk-KZ"/>
        </w:rPr>
        <w:t>мемлекет жүз пайыз қатысатын акционерлік қоғамдардың (жауапкершілігі шектеулі серіктестіктердің) директорлар кеңестерінің (байқау кеңестерінің) мүшелеріне сыйақы деңгейін айқындаудың және шығыстарды өтеудің үлгілік тәртібі айқындалсын;</w:t>
      </w:r>
    </w:p>
    <w:p w:rsidR="00C16509" w:rsidRPr="00635F98" w:rsidRDefault="00C16509" w:rsidP="00B8610D">
      <w:pPr>
        <w:widowControl w:val="0"/>
        <w:spacing w:after="0" w:line="240" w:lineRule="auto"/>
        <w:ind w:firstLine="705"/>
        <w:jc w:val="both"/>
        <w:rPr>
          <w:rFonts w:ascii="Times New Roman" w:hAnsi="Times New Roman" w:cs="Times New Roman"/>
          <w:sz w:val="28"/>
          <w:szCs w:val="28"/>
          <w:lang w:val="kk-KZ"/>
        </w:rPr>
      </w:pPr>
      <w:r w:rsidRPr="00635F98">
        <w:rPr>
          <w:rFonts w:ascii="Times New Roman" w:hAnsi="Times New Roman" w:cs="Times New Roman"/>
          <w:sz w:val="28"/>
          <w:szCs w:val="28"/>
          <w:lang w:val="kk-KZ"/>
        </w:rPr>
        <w:t>мемлекет ұсынатын жарғылық капиталына мемлекет жүз пайыз қатысатын акционерлік қоғамдардағы (жауапкершілігі шектеулі серіктестіктердегі) Директорлар кеңесі (Байқау кеңесі) мүшелерінің кадрлық әлеуетін арттыру.</w:t>
      </w:r>
      <w:r w:rsidRPr="00635F98">
        <w:rPr>
          <w:lang w:val="kk-KZ"/>
        </w:rPr>
        <w:t xml:space="preserve"> </w:t>
      </w:r>
    </w:p>
    <w:p w:rsidR="007F21E0" w:rsidRPr="00635F98" w:rsidRDefault="007F21E0" w:rsidP="00B8610D">
      <w:pPr>
        <w:widowControl w:val="0"/>
        <w:spacing w:after="0" w:line="240" w:lineRule="auto"/>
        <w:ind w:firstLine="705"/>
        <w:jc w:val="both"/>
        <w:rPr>
          <w:rFonts w:ascii="Times New Roman" w:eastAsia="Calibri" w:hAnsi="Times New Roman" w:cs="Times New Roman"/>
          <w:b/>
          <w:sz w:val="28"/>
          <w:szCs w:val="28"/>
          <w:lang w:val="kk-KZ"/>
        </w:rPr>
      </w:pPr>
      <w:r w:rsidRPr="00635F98">
        <w:rPr>
          <w:rFonts w:ascii="Times New Roman" w:eastAsia="Calibri" w:hAnsi="Times New Roman" w:cs="Times New Roman"/>
          <w:b/>
          <w:sz w:val="28"/>
          <w:szCs w:val="28"/>
          <w:lang w:val="kk-KZ"/>
        </w:rPr>
        <w:t>6. Заңнаманы нормативтік құқықтық актінің енгізілетін жобасына сәйкес келтіру қажеттілігі (басқа құқықтық актілерді қабылдау немесе қолданыстағы актілерге өзгерістер және (немесе) толықтырулар енгізу талап етілетінін көрсету) не мұндай қажеттіліктің болмауы.</w:t>
      </w:r>
    </w:p>
    <w:p w:rsidR="00B8610D" w:rsidRPr="00635F98" w:rsidRDefault="007F21E0" w:rsidP="00B8610D">
      <w:pPr>
        <w:widowControl w:val="0"/>
        <w:spacing w:after="0" w:line="240" w:lineRule="auto"/>
        <w:ind w:firstLine="705"/>
        <w:jc w:val="both"/>
        <w:rPr>
          <w:rFonts w:ascii="Times New Roman" w:hAnsi="Times New Roman" w:cs="Times New Roman"/>
          <w:sz w:val="28"/>
          <w:szCs w:val="28"/>
          <w:lang w:val="kk-KZ"/>
        </w:rPr>
      </w:pPr>
      <w:r w:rsidRPr="00635F98">
        <w:rPr>
          <w:rFonts w:ascii="Times New Roman" w:hAnsi="Times New Roman" w:cs="Times New Roman"/>
          <w:sz w:val="28"/>
          <w:szCs w:val="28"/>
          <w:lang w:val="kk-KZ"/>
        </w:rPr>
        <w:t>Талап етілмейді</w:t>
      </w:r>
      <w:r w:rsidR="00B8610D" w:rsidRPr="00635F98">
        <w:rPr>
          <w:rFonts w:ascii="Times New Roman" w:hAnsi="Times New Roman" w:cs="Times New Roman"/>
          <w:sz w:val="28"/>
          <w:szCs w:val="28"/>
          <w:lang w:val="kk-KZ"/>
        </w:rPr>
        <w:t>.</w:t>
      </w:r>
    </w:p>
    <w:p w:rsidR="007F21E0" w:rsidRPr="00635F98" w:rsidRDefault="007F21E0" w:rsidP="00B8610D">
      <w:pPr>
        <w:spacing w:after="0" w:line="240" w:lineRule="auto"/>
        <w:ind w:firstLine="708"/>
        <w:jc w:val="both"/>
        <w:rPr>
          <w:rFonts w:ascii="Times New Roman" w:eastAsiaTheme="minorEastAsia" w:hAnsi="Times New Roman" w:cs="Times New Roman"/>
          <w:b/>
          <w:color w:val="000000"/>
          <w:spacing w:val="1"/>
          <w:sz w:val="28"/>
          <w:szCs w:val="28"/>
          <w:shd w:val="clear" w:color="auto" w:fill="FFFFFF"/>
          <w:lang w:val="kk-KZ" w:eastAsia="ru-RU"/>
        </w:rPr>
      </w:pPr>
      <w:r w:rsidRPr="00635F98">
        <w:rPr>
          <w:rFonts w:ascii="Times New Roman" w:eastAsiaTheme="minorEastAsia" w:hAnsi="Times New Roman" w:cs="Times New Roman"/>
          <w:b/>
          <w:color w:val="000000"/>
          <w:spacing w:val="1"/>
          <w:sz w:val="28"/>
          <w:szCs w:val="28"/>
          <w:shd w:val="clear" w:color="auto" w:fill="FFFFFF"/>
          <w:lang w:val="kk-KZ" w:eastAsia="ru-RU"/>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635F98">
        <w:rPr>
          <w:lang w:val="kk-KZ"/>
        </w:rPr>
        <w:t xml:space="preserve"> </w:t>
      </w:r>
    </w:p>
    <w:p w:rsidR="00B8610D" w:rsidRPr="00635F98" w:rsidRDefault="007F21E0" w:rsidP="00B8610D">
      <w:pPr>
        <w:spacing w:after="0" w:line="240" w:lineRule="auto"/>
        <w:ind w:firstLine="708"/>
        <w:jc w:val="both"/>
        <w:rPr>
          <w:rFonts w:ascii="Times New Roman" w:hAnsi="Times New Roman" w:cs="Times New Roman"/>
          <w:sz w:val="28"/>
          <w:szCs w:val="28"/>
          <w:lang w:val="kk-KZ"/>
        </w:rPr>
      </w:pPr>
      <w:r w:rsidRPr="00635F98">
        <w:rPr>
          <w:rFonts w:ascii="Times New Roman" w:hAnsi="Times New Roman" w:cs="Times New Roman"/>
          <w:sz w:val="28"/>
          <w:szCs w:val="28"/>
          <w:lang w:val="kk-KZ"/>
        </w:rPr>
        <w:t>Сәйкес келеді</w:t>
      </w:r>
      <w:r w:rsidR="00B8610D" w:rsidRPr="00635F98">
        <w:rPr>
          <w:rFonts w:ascii="Times New Roman" w:hAnsi="Times New Roman" w:cs="Times New Roman"/>
          <w:sz w:val="28"/>
          <w:szCs w:val="28"/>
          <w:lang w:val="kk-KZ"/>
        </w:rPr>
        <w:t>.</w:t>
      </w:r>
    </w:p>
    <w:p w:rsidR="007F21E0" w:rsidRPr="00635F98" w:rsidRDefault="007F21E0" w:rsidP="00B8610D">
      <w:pPr>
        <w:widowControl w:val="0"/>
        <w:spacing w:after="0" w:line="240" w:lineRule="auto"/>
        <w:ind w:firstLine="705"/>
        <w:jc w:val="both"/>
        <w:rPr>
          <w:rFonts w:ascii="Times New Roman" w:eastAsiaTheme="minorEastAsia" w:hAnsi="Times New Roman" w:cs="Times New Roman"/>
          <w:b/>
          <w:color w:val="000000"/>
          <w:spacing w:val="1"/>
          <w:sz w:val="28"/>
          <w:szCs w:val="28"/>
          <w:shd w:val="clear" w:color="auto" w:fill="FFFFFF"/>
          <w:lang w:val="kk-KZ" w:eastAsia="ru-RU"/>
        </w:rPr>
      </w:pPr>
      <w:r w:rsidRPr="00635F98">
        <w:rPr>
          <w:rFonts w:ascii="Times New Roman" w:eastAsiaTheme="minorEastAsia" w:hAnsi="Times New Roman" w:cs="Times New Roman"/>
          <w:b/>
          <w:color w:val="000000"/>
          <w:spacing w:val="1"/>
          <w:sz w:val="28"/>
          <w:szCs w:val="28"/>
          <w:shd w:val="clear" w:color="auto" w:fill="FFFFFF"/>
          <w:lang w:val="kk-KZ" w:eastAsia="ru-RU"/>
        </w:rPr>
        <w:t>8.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(немесе) ұлғаюын растайтын есеп айырысу нәтижелері.</w:t>
      </w:r>
      <w:r w:rsidRPr="00635F98">
        <w:rPr>
          <w:lang w:val="kk-KZ"/>
        </w:rPr>
        <w:t xml:space="preserve"> </w:t>
      </w:r>
    </w:p>
    <w:p w:rsidR="007F21E0" w:rsidRPr="00635F98" w:rsidRDefault="007F21E0" w:rsidP="007F21E0">
      <w:pPr>
        <w:widowControl w:val="0"/>
        <w:spacing w:after="0" w:line="240" w:lineRule="auto"/>
        <w:ind w:firstLine="705"/>
        <w:jc w:val="both"/>
        <w:rPr>
          <w:rFonts w:ascii="Times New Roman" w:hAnsi="Times New Roman" w:cs="Times New Roman"/>
          <w:sz w:val="28"/>
          <w:szCs w:val="28"/>
          <w:lang w:val="kk-KZ"/>
        </w:rPr>
      </w:pPr>
      <w:r w:rsidRPr="00635F98">
        <w:rPr>
          <w:rFonts w:ascii="Times New Roman" w:hAnsi="Times New Roman" w:cs="Times New Roman"/>
          <w:sz w:val="28"/>
          <w:szCs w:val="28"/>
          <w:lang w:val="kk-KZ"/>
        </w:rPr>
        <w:t>Талап етілмейді.</w:t>
      </w:r>
    </w:p>
    <w:p w:rsidR="00B8610D" w:rsidRPr="00635F98" w:rsidRDefault="00B8610D" w:rsidP="00B8610D">
      <w:pPr>
        <w:widowControl w:val="0"/>
        <w:spacing w:after="0" w:line="240" w:lineRule="auto"/>
        <w:ind w:firstLine="705"/>
        <w:jc w:val="both"/>
        <w:rPr>
          <w:rFonts w:ascii="Times New Roman" w:eastAsia="Calibri" w:hAnsi="Times New Roman" w:cs="Times New Roman"/>
          <w:b/>
          <w:sz w:val="28"/>
          <w:szCs w:val="28"/>
          <w:lang w:val="kk-KZ"/>
        </w:rPr>
      </w:pPr>
    </w:p>
    <w:p w:rsidR="00B8610D" w:rsidRPr="00635F98" w:rsidRDefault="00B8610D" w:rsidP="00B8610D">
      <w:pPr>
        <w:widowControl w:val="0"/>
        <w:spacing w:after="0" w:line="240" w:lineRule="auto"/>
        <w:ind w:firstLine="705"/>
        <w:jc w:val="both"/>
        <w:rPr>
          <w:rFonts w:ascii="Times New Roman" w:eastAsia="Calibri" w:hAnsi="Times New Roman" w:cs="Times New Roman"/>
          <w:b/>
          <w:sz w:val="28"/>
          <w:szCs w:val="28"/>
          <w:lang w:val="kk-KZ"/>
        </w:rPr>
      </w:pPr>
    </w:p>
    <w:p w:rsidR="007F21E0" w:rsidRPr="00635F98" w:rsidRDefault="007F21E0" w:rsidP="007F21E0">
      <w:pPr>
        <w:spacing w:after="0" w:line="240" w:lineRule="auto"/>
        <w:ind w:left="709"/>
        <w:rPr>
          <w:rFonts w:ascii="Times New Roman" w:hAnsi="Times New Roman" w:cs="Times New Roman"/>
          <w:b/>
          <w:sz w:val="28"/>
          <w:szCs w:val="28"/>
          <w:lang w:val="kk-KZ"/>
        </w:rPr>
      </w:pPr>
      <w:r w:rsidRPr="00635F98">
        <w:rPr>
          <w:rFonts w:ascii="Times New Roman" w:hAnsi="Times New Roman" w:cs="Times New Roman"/>
          <w:b/>
          <w:sz w:val="28"/>
          <w:szCs w:val="28"/>
          <w:lang w:val="kk-KZ"/>
        </w:rPr>
        <w:t xml:space="preserve">  Қазақстан Республикасының </w:t>
      </w:r>
    </w:p>
    <w:p w:rsidR="00393948" w:rsidRPr="00635F98" w:rsidRDefault="007F21E0" w:rsidP="00635F98">
      <w:pPr>
        <w:spacing w:after="0" w:line="240" w:lineRule="auto"/>
        <w:ind w:left="709"/>
        <w:rPr>
          <w:rFonts w:ascii="Times New Roman" w:hAnsi="Times New Roman" w:cs="Times New Roman"/>
          <w:b/>
          <w:sz w:val="28"/>
          <w:szCs w:val="28"/>
          <w:lang w:val="kk-KZ"/>
        </w:rPr>
      </w:pPr>
      <w:r w:rsidRPr="00635F98">
        <w:rPr>
          <w:rFonts w:ascii="Times New Roman" w:hAnsi="Times New Roman" w:cs="Times New Roman"/>
          <w:b/>
          <w:sz w:val="28"/>
          <w:szCs w:val="28"/>
          <w:lang w:val="kk-KZ"/>
        </w:rPr>
        <w:t xml:space="preserve">ұлттық экономика вице-министрі </w:t>
      </w:r>
      <w:r w:rsidRPr="00635F98">
        <w:rPr>
          <w:rFonts w:ascii="Times New Roman" w:hAnsi="Times New Roman" w:cs="Times New Roman"/>
          <w:b/>
          <w:sz w:val="28"/>
          <w:szCs w:val="28"/>
          <w:lang w:val="kk-KZ"/>
        </w:rPr>
        <w:tab/>
      </w:r>
      <w:r w:rsidRPr="00635F98">
        <w:rPr>
          <w:rFonts w:ascii="Times New Roman" w:hAnsi="Times New Roman" w:cs="Times New Roman"/>
          <w:b/>
          <w:sz w:val="28"/>
          <w:szCs w:val="28"/>
          <w:lang w:val="kk-KZ"/>
        </w:rPr>
        <w:tab/>
      </w:r>
      <w:r w:rsidRPr="00635F98">
        <w:rPr>
          <w:rFonts w:ascii="Times New Roman" w:hAnsi="Times New Roman" w:cs="Times New Roman"/>
          <w:b/>
          <w:sz w:val="28"/>
          <w:szCs w:val="28"/>
          <w:lang w:val="kk-KZ"/>
        </w:rPr>
        <w:tab/>
        <w:t xml:space="preserve">               А. </w:t>
      </w:r>
      <w:r w:rsidR="00635F98" w:rsidRPr="00635F98">
        <w:rPr>
          <w:rFonts w:ascii="Times New Roman" w:hAnsi="Times New Roman" w:cs="Times New Roman"/>
          <w:b/>
          <w:sz w:val="28"/>
          <w:szCs w:val="28"/>
          <w:lang w:val="kk-KZ"/>
        </w:rPr>
        <w:t>Қ</w:t>
      </w:r>
      <w:r w:rsidR="00B8610D" w:rsidRPr="00635F98">
        <w:rPr>
          <w:rFonts w:ascii="Times New Roman" w:hAnsi="Times New Roman" w:cs="Times New Roman"/>
          <w:b/>
          <w:sz w:val="28"/>
          <w:szCs w:val="28"/>
          <w:lang w:val="kk-KZ"/>
        </w:rPr>
        <w:t>асенов</w:t>
      </w:r>
    </w:p>
    <w:sectPr w:rsidR="00393948" w:rsidRPr="00635F98" w:rsidSect="00DE7B25">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8AB" w:rsidRDefault="000458AB">
      <w:pPr>
        <w:spacing w:after="0" w:line="240" w:lineRule="auto"/>
      </w:pPr>
      <w:r>
        <w:separator/>
      </w:r>
    </w:p>
  </w:endnote>
  <w:endnote w:type="continuationSeparator" w:id="0">
    <w:p w:rsidR="000458AB" w:rsidRDefault="00045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8AB" w:rsidRDefault="000458AB">
      <w:pPr>
        <w:spacing w:after="0" w:line="240" w:lineRule="auto"/>
      </w:pPr>
      <w:r>
        <w:separator/>
      </w:r>
    </w:p>
  </w:footnote>
  <w:footnote w:type="continuationSeparator" w:id="0">
    <w:p w:rsidR="000458AB" w:rsidRDefault="000458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762218216"/>
      <w:docPartObj>
        <w:docPartGallery w:val="Page Numbers (Top of Page)"/>
        <w:docPartUnique/>
      </w:docPartObj>
    </w:sdtPr>
    <w:sdtEndPr>
      <w:rPr>
        <w:rFonts w:ascii="Times New Roman" w:hAnsi="Times New Roman" w:cs="Times New Roman"/>
        <w:sz w:val="28"/>
        <w:szCs w:val="28"/>
      </w:rPr>
    </w:sdtEndPr>
    <w:sdtContent>
      <w:p w:rsidR="00060662" w:rsidRPr="00BD504E" w:rsidRDefault="00060662">
        <w:pPr>
          <w:pStyle w:val="a3"/>
          <w:jc w:val="center"/>
          <w:rPr>
            <w:rFonts w:ascii="Times New Roman" w:hAnsi="Times New Roman" w:cs="Times New Roman"/>
            <w:sz w:val="28"/>
            <w:szCs w:val="28"/>
          </w:rPr>
        </w:pPr>
        <w:r w:rsidRPr="00BD504E">
          <w:rPr>
            <w:rFonts w:ascii="Times New Roman" w:hAnsi="Times New Roman" w:cs="Times New Roman"/>
            <w:sz w:val="28"/>
            <w:szCs w:val="28"/>
          </w:rPr>
          <w:fldChar w:fldCharType="begin"/>
        </w:r>
        <w:r w:rsidRPr="00BD504E">
          <w:rPr>
            <w:rFonts w:ascii="Times New Roman" w:hAnsi="Times New Roman" w:cs="Times New Roman"/>
            <w:sz w:val="28"/>
            <w:szCs w:val="28"/>
          </w:rPr>
          <w:instrText>PAGE   \* MERGEFORMAT</w:instrText>
        </w:r>
        <w:r w:rsidRPr="00BD504E">
          <w:rPr>
            <w:rFonts w:ascii="Times New Roman" w:hAnsi="Times New Roman" w:cs="Times New Roman"/>
            <w:sz w:val="28"/>
            <w:szCs w:val="28"/>
          </w:rPr>
          <w:fldChar w:fldCharType="separate"/>
        </w:r>
        <w:r w:rsidR="000961F1">
          <w:rPr>
            <w:rFonts w:ascii="Times New Roman" w:hAnsi="Times New Roman" w:cs="Times New Roman"/>
            <w:noProof/>
            <w:sz w:val="28"/>
            <w:szCs w:val="28"/>
          </w:rPr>
          <w:t>2</w:t>
        </w:r>
        <w:r w:rsidRPr="00BD504E">
          <w:rPr>
            <w:rFonts w:ascii="Times New Roman" w:hAnsi="Times New Roman" w:cs="Times New Roman"/>
            <w:sz w:val="28"/>
            <w:szCs w:val="28"/>
          </w:rPr>
          <w:fldChar w:fldCharType="end"/>
        </w:r>
      </w:p>
    </w:sdtContent>
  </w:sdt>
  <w:p w:rsidR="00060662" w:rsidRDefault="00060662">
    <w:pPr>
      <w:pStyle w:val="a3"/>
    </w:pPr>
  </w:p>
  <w:p w:rsidR="003D52A9" w:rsidRDefault="000458A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555A8"/>
    <w:multiLevelType w:val="hybridMultilevel"/>
    <w:tmpl w:val="A6E8AA2E"/>
    <w:lvl w:ilvl="0" w:tplc="FA2AB0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771421D"/>
    <w:multiLevelType w:val="hybridMultilevel"/>
    <w:tmpl w:val="FA8088C4"/>
    <w:lvl w:ilvl="0" w:tplc="95E89232">
      <w:start w:val="1"/>
      <w:numFmt w:val="decimal"/>
      <w:lvlText w:val="%1."/>
      <w:lvlJc w:val="left"/>
      <w:pPr>
        <w:ind w:left="1068" w:hanging="360"/>
      </w:pPr>
      <w:rPr>
        <w:rFonts w:cstheme="minorBidi"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776"/>
    <w:rsid w:val="0001569D"/>
    <w:rsid w:val="000203AC"/>
    <w:rsid w:val="00031C75"/>
    <w:rsid w:val="0003202D"/>
    <w:rsid w:val="000439F5"/>
    <w:rsid w:val="000458AB"/>
    <w:rsid w:val="00054672"/>
    <w:rsid w:val="00060662"/>
    <w:rsid w:val="00060CAE"/>
    <w:rsid w:val="000655E9"/>
    <w:rsid w:val="000663AD"/>
    <w:rsid w:val="000871CD"/>
    <w:rsid w:val="0008787A"/>
    <w:rsid w:val="00093406"/>
    <w:rsid w:val="00093660"/>
    <w:rsid w:val="00094887"/>
    <w:rsid w:val="000961F1"/>
    <w:rsid w:val="000964EA"/>
    <w:rsid w:val="000A0D57"/>
    <w:rsid w:val="000A578F"/>
    <w:rsid w:val="000A6369"/>
    <w:rsid w:val="000C40F3"/>
    <w:rsid w:val="000C780B"/>
    <w:rsid w:val="000D4646"/>
    <w:rsid w:val="000D5EDD"/>
    <w:rsid w:val="000D61D0"/>
    <w:rsid w:val="000D7C41"/>
    <w:rsid w:val="000E505B"/>
    <w:rsid w:val="000F0218"/>
    <w:rsid w:val="000F1E87"/>
    <w:rsid w:val="000F21A4"/>
    <w:rsid w:val="00101B38"/>
    <w:rsid w:val="0010349A"/>
    <w:rsid w:val="00107440"/>
    <w:rsid w:val="00110068"/>
    <w:rsid w:val="00113D61"/>
    <w:rsid w:val="0012010D"/>
    <w:rsid w:val="00130539"/>
    <w:rsid w:val="00132363"/>
    <w:rsid w:val="00133E3E"/>
    <w:rsid w:val="00144D0A"/>
    <w:rsid w:val="0017722D"/>
    <w:rsid w:val="00180DA8"/>
    <w:rsid w:val="00187FF0"/>
    <w:rsid w:val="00196874"/>
    <w:rsid w:val="001A43B7"/>
    <w:rsid w:val="001A6831"/>
    <w:rsid w:val="001B0319"/>
    <w:rsid w:val="001B0511"/>
    <w:rsid w:val="001C479D"/>
    <w:rsid w:val="001C545F"/>
    <w:rsid w:val="001D2E93"/>
    <w:rsid w:val="001D548E"/>
    <w:rsid w:val="001D584F"/>
    <w:rsid w:val="001F0B98"/>
    <w:rsid w:val="001F0C42"/>
    <w:rsid w:val="001F4037"/>
    <w:rsid w:val="002075A6"/>
    <w:rsid w:val="00207EAA"/>
    <w:rsid w:val="0021248B"/>
    <w:rsid w:val="00216430"/>
    <w:rsid w:val="00221D74"/>
    <w:rsid w:val="00222E89"/>
    <w:rsid w:val="002234BD"/>
    <w:rsid w:val="00225640"/>
    <w:rsid w:val="00230886"/>
    <w:rsid w:val="002308B6"/>
    <w:rsid w:val="00231FF4"/>
    <w:rsid w:val="00240386"/>
    <w:rsid w:val="0024097B"/>
    <w:rsid w:val="00241764"/>
    <w:rsid w:val="00247A08"/>
    <w:rsid w:val="00251B1B"/>
    <w:rsid w:val="00251B1C"/>
    <w:rsid w:val="00255E88"/>
    <w:rsid w:val="0025623F"/>
    <w:rsid w:val="002564A5"/>
    <w:rsid w:val="00257043"/>
    <w:rsid w:val="00261FCC"/>
    <w:rsid w:val="00266772"/>
    <w:rsid w:val="00275F56"/>
    <w:rsid w:val="002809DB"/>
    <w:rsid w:val="00282064"/>
    <w:rsid w:val="00283CEB"/>
    <w:rsid w:val="00284554"/>
    <w:rsid w:val="00291DE8"/>
    <w:rsid w:val="002A14F8"/>
    <w:rsid w:val="002A799C"/>
    <w:rsid w:val="002A7E2A"/>
    <w:rsid w:val="002A7F1F"/>
    <w:rsid w:val="002B2874"/>
    <w:rsid w:val="002C520C"/>
    <w:rsid w:val="002D0162"/>
    <w:rsid w:val="002D26EC"/>
    <w:rsid w:val="002D3F59"/>
    <w:rsid w:val="002D52B0"/>
    <w:rsid w:val="002E532E"/>
    <w:rsid w:val="003031CC"/>
    <w:rsid w:val="00303B21"/>
    <w:rsid w:val="00305BFA"/>
    <w:rsid w:val="00313B2E"/>
    <w:rsid w:val="00325E1B"/>
    <w:rsid w:val="003306AD"/>
    <w:rsid w:val="00331892"/>
    <w:rsid w:val="0033793C"/>
    <w:rsid w:val="00346728"/>
    <w:rsid w:val="003511B4"/>
    <w:rsid w:val="003665E5"/>
    <w:rsid w:val="003720AA"/>
    <w:rsid w:val="003731E2"/>
    <w:rsid w:val="003905B8"/>
    <w:rsid w:val="00390BD5"/>
    <w:rsid w:val="00393948"/>
    <w:rsid w:val="003A0889"/>
    <w:rsid w:val="003A0A23"/>
    <w:rsid w:val="003A5BFA"/>
    <w:rsid w:val="003B10FD"/>
    <w:rsid w:val="003B46DE"/>
    <w:rsid w:val="003B6D4F"/>
    <w:rsid w:val="003C36F5"/>
    <w:rsid w:val="003C53D7"/>
    <w:rsid w:val="003C76AD"/>
    <w:rsid w:val="003D1058"/>
    <w:rsid w:val="003D30DF"/>
    <w:rsid w:val="003D3FE7"/>
    <w:rsid w:val="003D6D12"/>
    <w:rsid w:val="003E2D4E"/>
    <w:rsid w:val="003E3EB3"/>
    <w:rsid w:val="003E5035"/>
    <w:rsid w:val="003F11E6"/>
    <w:rsid w:val="003F5F79"/>
    <w:rsid w:val="00400A73"/>
    <w:rsid w:val="00405800"/>
    <w:rsid w:val="00407954"/>
    <w:rsid w:val="00410D70"/>
    <w:rsid w:val="004120AB"/>
    <w:rsid w:val="004163F0"/>
    <w:rsid w:val="00420FDB"/>
    <w:rsid w:val="00427076"/>
    <w:rsid w:val="00431E98"/>
    <w:rsid w:val="004334D0"/>
    <w:rsid w:val="00443324"/>
    <w:rsid w:val="00444F31"/>
    <w:rsid w:val="00450B5B"/>
    <w:rsid w:val="004564A5"/>
    <w:rsid w:val="004571BA"/>
    <w:rsid w:val="00461F07"/>
    <w:rsid w:val="0046402C"/>
    <w:rsid w:val="00471660"/>
    <w:rsid w:val="004871CA"/>
    <w:rsid w:val="004966EA"/>
    <w:rsid w:val="004973B2"/>
    <w:rsid w:val="004A1D4E"/>
    <w:rsid w:val="004A4633"/>
    <w:rsid w:val="004A6816"/>
    <w:rsid w:val="004B02DE"/>
    <w:rsid w:val="004B1B78"/>
    <w:rsid w:val="004B2C9D"/>
    <w:rsid w:val="004C306D"/>
    <w:rsid w:val="004C5D4A"/>
    <w:rsid w:val="004C718A"/>
    <w:rsid w:val="004C7F7C"/>
    <w:rsid w:val="005014FE"/>
    <w:rsid w:val="005172F0"/>
    <w:rsid w:val="0052543A"/>
    <w:rsid w:val="00525DF6"/>
    <w:rsid w:val="00527827"/>
    <w:rsid w:val="0053360D"/>
    <w:rsid w:val="0053578C"/>
    <w:rsid w:val="00543C17"/>
    <w:rsid w:val="00547FB8"/>
    <w:rsid w:val="0055535F"/>
    <w:rsid w:val="0055627B"/>
    <w:rsid w:val="00556560"/>
    <w:rsid w:val="00561CCB"/>
    <w:rsid w:val="00565D86"/>
    <w:rsid w:val="00570DB6"/>
    <w:rsid w:val="00571AB1"/>
    <w:rsid w:val="005814BC"/>
    <w:rsid w:val="00583377"/>
    <w:rsid w:val="005848E1"/>
    <w:rsid w:val="005906ED"/>
    <w:rsid w:val="005911F7"/>
    <w:rsid w:val="005962EF"/>
    <w:rsid w:val="005A055F"/>
    <w:rsid w:val="005A2B51"/>
    <w:rsid w:val="005A74AA"/>
    <w:rsid w:val="005B56F1"/>
    <w:rsid w:val="005C189F"/>
    <w:rsid w:val="005C373A"/>
    <w:rsid w:val="005C39B1"/>
    <w:rsid w:val="005C3C26"/>
    <w:rsid w:val="005C5BD5"/>
    <w:rsid w:val="005D1902"/>
    <w:rsid w:val="005D5075"/>
    <w:rsid w:val="005D58EE"/>
    <w:rsid w:val="005E5DA5"/>
    <w:rsid w:val="005F046A"/>
    <w:rsid w:val="005F0BF2"/>
    <w:rsid w:val="005F1E75"/>
    <w:rsid w:val="005F216F"/>
    <w:rsid w:val="005F2EEC"/>
    <w:rsid w:val="005F2F33"/>
    <w:rsid w:val="005F532B"/>
    <w:rsid w:val="005F5C48"/>
    <w:rsid w:val="005F754A"/>
    <w:rsid w:val="005F7554"/>
    <w:rsid w:val="00602676"/>
    <w:rsid w:val="00604368"/>
    <w:rsid w:val="006112C0"/>
    <w:rsid w:val="006128D0"/>
    <w:rsid w:val="0062433A"/>
    <w:rsid w:val="00624C21"/>
    <w:rsid w:val="00632891"/>
    <w:rsid w:val="00632E36"/>
    <w:rsid w:val="006346F9"/>
    <w:rsid w:val="00635F98"/>
    <w:rsid w:val="0064113F"/>
    <w:rsid w:val="006444B1"/>
    <w:rsid w:val="00657CA2"/>
    <w:rsid w:val="0066366C"/>
    <w:rsid w:val="006673DA"/>
    <w:rsid w:val="0067152E"/>
    <w:rsid w:val="00680121"/>
    <w:rsid w:val="00687FA8"/>
    <w:rsid w:val="0069136B"/>
    <w:rsid w:val="00692DF7"/>
    <w:rsid w:val="006959EC"/>
    <w:rsid w:val="006A215B"/>
    <w:rsid w:val="006A3066"/>
    <w:rsid w:val="006A7E7C"/>
    <w:rsid w:val="006B1131"/>
    <w:rsid w:val="006B16B0"/>
    <w:rsid w:val="006B3588"/>
    <w:rsid w:val="006D05F6"/>
    <w:rsid w:val="006D3278"/>
    <w:rsid w:val="006D6834"/>
    <w:rsid w:val="006E11E7"/>
    <w:rsid w:val="006E1776"/>
    <w:rsid w:val="006E458B"/>
    <w:rsid w:val="006E62B7"/>
    <w:rsid w:val="006F2F12"/>
    <w:rsid w:val="006F37C7"/>
    <w:rsid w:val="006F7F5B"/>
    <w:rsid w:val="00706F3D"/>
    <w:rsid w:val="0071371C"/>
    <w:rsid w:val="00727C69"/>
    <w:rsid w:val="00730B25"/>
    <w:rsid w:val="007509BD"/>
    <w:rsid w:val="00764E57"/>
    <w:rsid w:val="00770267"/>
    <w:rsid w:val="007738E0"/>
    <w:rsid w:val="00793880"/>
    <w:rsid w:val="007942CC"/>
    <w:rsid w:val="007945A9"/>
    <w:rsid w:val="00795926"/>
    <w:rsid w:val="00795B1C"/>
    <w:rsid w:val="00797A20"/>
    <w:rsid w:val="00797B61"/>
    <w:rsid w:val="007A128B"/>
    <w:rsid w:val="007A5043"/>
    <w:rsid w:val="007A575D"/>
    <w:rsid w:val="007B2568"/>
    <w:rsid w:val="007B3824"/>
    <w:rsid w:val="007B3B06"/>
    <w:rsid w:val="007B7511"/>
    <w:rsid w:val="007C0DB3"/>
    <w:rsid w:val="007C2355"/>
    <w:rsid w:val="007C39FF"/>
    <w:rsid w:val="007C3ED8"/>
    <w:rsid w:val="007D0046"/>
    <w:rsid w:val="007E3B8B"/>
    <w:rsid w:val="007E6379"/>
    <w:rsid w:val="007F1F6F"/>
    <w:rsid w:val="007F1F76"/>
    <w:rsid w:val="007F21E0"/>
    <w:rsid w:val="007F4191"/>
    <w:rsid w:val="00801F15"/>
    <w:rsid w:val="008034E9"/>
    <w:rsid w:val="00804D85"/>
    <w:rsid w:val="00805CC9"/>
    <w:rsid w:val="00805E88"/>
    <w:rsid w:val="00812D82"/>
    <w:rsid w:val="008137FB"/>
    <w:rsid w:val="00823AD7"/>
    <w:rsid w:val="0082564A"/>
    <w:rsid w:val="0082590D"/>
    <w:rsid w:val="00826ACF"/>
    <w:rsid w:val="0083099B"/>
    <w:rsid w:val="00830E39"/>
    <w:rsid w:val="00831C33"/>
    <w:rsid w:val="00833987"/>
    <w:rsid w:val="00834AE2"/>
    <w:rsid w:val="00842773"/>
    <w:rsid w:val="00845BD2"/>
    <w:rsid w:val="00883997"/>
    <w:rsid w:val="00885086"/>
    <w:rsid w:val="008932FA"/>
    <w:rsid w:val="00893E81"/>
    <w:rsid w:val="008A1202"/>
    <w:rsid w:val="008A2B6F"/>
    <w:rsid w:val="008A7C89"/>
    <w:rsid w:val="008C24B6"/>
    <w:rsid w:val="008C5ED2"/>
    <w:rsid w:val="008C6A1A"/>
    <w:rsid w:val="008E2A08"/>
    <w:rsid w:val="008E5E05"/>
    <w:rsid w:val="008F1A35"/>
    <w:rsid w:val="008F49AC"/>
    <w:rsid w:val="008F59BB"/>
    <w:rsid w:val="00903BCE"/>
    <w:rsid w:val="00911BDC"/>
    <w:rsid w:val="00916577"/>
    <w:rsid w:val="00923F69"/>
    <w:rsid w:val="00924FEB"/>
    <w:rsid w:val="00937DF4"/>
    <w:rsid w:val="00944158"/>
    <w:rsid w:val="00947BA4"/>
    <w:rsid w:val="00957FD0"/>
    <w:rsid w:val="0096079D"/>
    <w:rsid w:val="009648B1"/>
    <w:rsid w:val="009658C8"/>
    <w:rsid w:val="00966246"/>
    <w:rsid w:val="009704D4"/>
    <w:rsid w:val="00972FCD"/>
    <w:rsid w:val="0097581E"/>
    <w:rsid w:val="009765CA"/>
    <w:rsid w:val="00981DBF"/>
    <w:rsid w:val="009867A1"/>
    <w:rsid w:val="0098723D"/>
    <w:rsid w:val="00991752"/>
    <w:rsid w:val="009934E9"/>
    <w:rsid w:val="0099483F"/>
    <w:rsid w:val="009A30CA"/>
    <w:rsid w:val="009A47B8"/>
    <w:rsid w:val="009A6295"/>
    <w:rsid w:val="009B2730"/>
    <w:rsid w:val="009B31E6"/>
    <w:rsid w:val="009B36A9"/>
    <w:rsid w:val="009B3D4B"/>
    <w:rsid w:val="009B4216"/>
    <w:rsid w:val="009B6A0D"/>
    <w:rsid w:val="009C10EC"/>
    <w:rsid w:val="009E0165"/>
    <w:rsid w:val="009E79C3"/>
    <w:rsid w:val="009F1CC4"/>
    <w:rsid w:val="009F24B2"/>
    <w:rsid w:val="009F5021"/>
    <w:rsid w:val="009F5CF4"/>
    <w:rsid w:val="009F5FC6"/>
    <w:rsid w:val="00A07DF3"/>
    <w:rsid w:val="00A10ED5"/>
    <w:rsid w:val="00A1144A"/>
    <w:rsid w:val="00A114EF"/>
    <w:rsid w:val="00A11E6E"/>
    <w:rsid w:val="00A1538F"/>
    <w:rsid w:val="00A204A2"/>
    <w:rsid w:val="00A22A53"/>
    <w:rsid w:val="00A2405F"/>
    <w:rsid w:val="00A24ED3"/>
    <w:rsid w:val="00A307BD"/>
    <w:rsid w:val="00A30CA8"/>
    <w:rsid w:val="00A32492"/>
    <w:rsid w:val="00A33F8A"/>
    <w:rsid w:val="00A35FB1"/>
    <w:rsid w:val="00A364AE"/>
    <w:rsid w:val="00A37045"/>
    <w:rsid w:val="00A4440F"/>
    <w:rsid w:val="00A45EC1"/>
    <w:rsid w:val="00A537FF"/>
    <w:rsid w:val="00A61A97"/>
    <w:rsid w:val="00A7253A"/>
    <w:rsid w:val="00A76FD1"/>
    <w:rsid w:val="00A80080"/>
    <w:rsid w:val="00A80311"/>
    <w:rsid w:val="00A81603"/>
    <w:rsid w:val="00A82107"/>
    <w:rsid w:val="00A859FC"/>
    <w:rsid w:val="00A8680D"/>
    <w:rsid w:val="00A86E15"/>
    <w:rsid w:val="00A87E76"/>
    <w:rsid w:val="00A91A0A"/>
    <w:rsid w:val="00A95970"/>
    <w:rsid w:val="00A97BD4"/>
    <w:rsid w:val="00AA0333"/>
    <w:rsid w:val="00AA180E"/>
    <w:rsid w:val="00AA1C47"/>
    <w:rsid w:val="00AA2BFC"/>
    <w:rsid w:val="00AB1107"/>
    <w:rsid w:val="00AB2B30"/>
    <w:rsid w:val="00AB3D5A"/>
    <w:rsid w:val="00AB4B1A"/>
    <w:rsid w:val="00AB7FE6"/>
    <w:rsid w:val="00AC02A1"/>
    <w:rsid w:val="00AC21E0"/>
    <w:rsid w:val="00AD41C7"/>
    <w:rsid w:val="00AE6092"/>
    <w:rsid w:val="00AF1248"/>
    <w:rsid w:val="00AF1801"/>
    <w:rsid w:val="00AF4502"/>
    <w:rsid w:val="00AF5B75"/>
    <w:rsid w:val="00AF60AD"/>
    <w:rsid w:val="00AF6F68"/>
    <w:rsid w:val="00B0534E"/>
    <w:rsid w:val="00B17115"/>
    <w:rsid w:val="00B179A7"/>
    <w:rsid w:val="00B33E71"/>
    <w:rsid w:val="00B34DA3"/>
    <w:rsid w:val="00B37B92"/>
    <w:rsid w:val="00B41475"/>
    <w:rsid w:val="00B430CB"/>
    <w:rsid w:val="00B43DF4"/>
    <w:rsid w:val="00B57BA3"/>
    <w:rsid w:val="00B6183A"/>
    <w:rsid w:val="00B72C89"/>
    <w:rsid w:val="00B839FA"/>
    <w:rsid w:val="00B8610D"/>
    <w:rsid w:val="00B92B42"/>
    <w:rsid w:val="00BB10E6"/>
    <w:rsid w:val="00BB2DEC"/>
    <w:rsid w:val="00BC03AC"/>
    <w:rsid w:val="00BC1BAD"/>
    <w:rsid w:val="00BC1C6F"/>
    <w:rsid w:val="00BC4D95"/>
    <w:rsid w:val="00BC7132"/>
    <w:rsid w:val="00BC78D0"/>
    <w:rsid w:val="00BD504E"/>
    <w:rsid w:val="00BD6295"/>
    <w:rsid w:val="00BD7798"/>
    <w:rsid w:val="00BD7CB4"/>
    <w:rsid w:val="00BF11A4"/>
    <w:rsid w:val="00C005C7"/>
    <w:rsid w:val="00C0345F"/>
    <w:rsid w:val="00C05346"/>
    <w:rsid w:val="00C14129"/>
    <w:rsid w:val="00C1627F"/>
    <w:rsid w:val="00C16509"/>
    <w:rsid w:val="00C16AEE"/>
    <w:rsid w:val="00C218C4"/>
    <w:rsid w:val="00C239E7"/>
    <w:rsid w:val="00C24885"/>
    <w:rsid w:val="00C27B8B"/>
    <w:rsid w:val="00C3304D"/>
    <w:rsid w:val="00C37420"/>
    <w:rsid w:val="00C435A1"/>
    <w:rsid w:val="00C502F2"/>
    <w:rsid w:val="00C50A2F"/>
    <w:rsid w:val="00C55B26"/>
    <w:rsid w:val="00C560FE"/>
    <w:rsid w:val="00C61EF8"/>
    <w:rsid w:val="00C636CB"/>
    <w:rsid w:val="00C63733"/>
    <w:rsid w:val="00C6748A"/>
    <w:rsid w:val="00C7413F"/>
    <w:rsid w:val="00C74F45"/>
    <w:rsid w:val="00C818F8"/>
    <w:rsid w:val="00C84BB5"/>
    <w:rsid w:val="00C8681C"/>
    <w:rsid w:val="00C9583A"/>
    <w:rsid w:val="00C9732F"/>
    <w:rsid w:val="00CA1BA2"/>
    <w:rsid w:val="00CA25C0"/>
    <w:rsid w:val="00CB1D77"/>
    <w:rsid w:val="00CB6968"/>
    <w:rsid w:val="00CC01B4"/>
    <w:rsid w:val="00CC0250"/>
    <w:rsid w:val="00CC1C8C"/>
    <w:rsid w:val="00CC21A0"/>
    <w:rsid w:val="00CC5AB9"/>
    <w:rsid w:val="00CD3535"/>
    <w:rsid w:val="00CE0291"/>
    <w:rsid w:val="00CF462A"/>
    <w:rsid w:val="00D02A67"/>
    <w:rsid w:val="00D02D3B"/>
    <w:rsid w:val="00D03609"/>
    <w:rsid w:val="00D0611B"/>
    <w:rsid w:val="00D126D3"/>
    <w:rsid w:val="00D1373E"/>
    <w:rsid w:val="00D21580"/>
    <w:rsid w:val="00D23746"/>
    <w:rsid w:val="00D248EA"/>
    <w:rsid w:val="00D303FC"/>
    <w:rsid w:val="00D34C6D"/>
    <w:rsid w:val="00D37532"/>
    <w:rsid w:val="00D43A77"/>
    <w:rsid w:val="00D44CFE"/>
    <w:rsid w:val="00D46E68"/>
    <w:rsid w:val="00D479A6"/>
    <w:rsid w:val="00D5694F"/>
    <w:rsid w:val="00D6518B"/>
    <w:rsid w:val="00D67DFD"/>
    <w:rsid w:val="00D752ED"/>
    <w:rsid w:val="00D75692"/>
    <w:rsid w:val="00D809BF"/>
    <w:rsid w:val="00D8214E"/>
    <w:rsid w:val="00DA1D28"/>
    <w:rsid w:val="00DA29EF"/>
    <w:rsid w:val="00DA2F77"/>
    <w:rsid w:val="00DA4DFD"/>
    <w:rsid w:val="00DB041E"/>
    <w:rsid w:val="00DB3E3E"/>
    <w:rsid w:val="00DB71C0"/>
    <w:rsid w:val="00DC74B1"/>
    <w:rsid w:val="00DE4BD9"/>
    <w:rsid w:val="00DE7395"/>
    <w:rsid w:val="00DE7B25"/>
    <w:rsid w:val="00DF448F"/>
    <w:rsid w:val="00DF458C"/>
    <w:rsid w:val="00E01533"/>
    <w:rsid w:val="00E03434"/>
    <w:rsid w:val="00E06023"/>
    <w:rsid w:val="00E068C4"/>
    <w:rsid w:val="00E13AF8"/>
    <w:rsid w:val="00E17092"/>
    <w:rsid w:val="00E21376"/>
    <w:rsid w:val="00E2642C"/>
    <w:rsid w:val="00E30FAF"/>
    <w:rsid w:val="00E33DB8"/>
    <w:rsid w:val="00E36E7A"/>
    <w:rsid w:val="00E4202A"/>
    <w:rsid w:val="00E51CD4"/>
    <w:rsid w:val="00E53C07"/>
    <w:rsid w:val="00E57B17"/>
    <w:rsid w:val="00E62C18"/>
    <w:rsid w:val="00E677F6"/>
    <w:rsid w:val="00E67FDB"/>
    <w:rsid w:val="00E71548"/>
    <w:rsid w:val="00E732FD"/>
    <w:rsid w:val="00E75FD2"/>
    <w:rsid w:val="00E801DE"/>
    <w:rsid w:val="00E82FDD"/>
    <w:rsid w:val="00E95741"/>
    <w:rsid w:val="00EA55E6"/>
    <w:rsid w:val="00EA594E"/>
    <w:rsid w:val="00EA741D"/>
    <w:rsid w:val="00EB1324"/>
    <w:rsid w:val="00EB70B7"/>
    <w:rsid w:val="00EC0743"/>
    <w:rsid w:val="00EC166C"/>
    <w:rsid w:val="00EC1A7F"/>
    <w:rsid w:val="00EC3D2E"/>
    <w:rsid w:val="00EC6F77"/>
    <w:rsid w:val="00ED0271"/>
    <w:rsid w:val="00ED31A2"/>
    <w:rsid w:val="00ED56C1"/>
    <w:rsid w:val="00EE0403"/>
    <w:rsid w:val="00EE199F"/>
    <w:rsid w:val="00EF0FDE"/>
    <w:rsid w:val="00F00570"/>
    <w:rsid w:val="00F11497"/>
    <w:rsid w:val="00F1734C"/>
    <w:rsid w:val="00F2122E"/>
    <w:rsid w:val="00F228EF"/>
    <w:rsid w:val="00F255C5"/>
    <w:rsid w:val="00F36F51"/>
    <w:rsid w:val="00F37D82"/>
    <w:rsid w:val="00F4443E"/>
    <w:rsid w:val="00F53A02"/>
    <w:rsid w:val="00F57165"/>
    <w:rsid w:val="00F609E7"/>
    <w:rsid w:val="00F611C5"/>
    <w:rsid w:val="00F61B20"/>
    <w:rsid w:val="00F641BC"/>
    <w:rsid w:val="00F65D47"/>
    <w:rsid w:val="00F67939"/>
    <w:rsid w:val="00F74A17"/>
    <w:rsid w:val="00F76BD9"/>
    <w:rsid w:val="00F8085A"/>
    <w:rsid w:val="00F91305"/>
    <w:rsid w:val="00F927D0"/>
    <w:rsid w:val="00FA0BF9"/>
    <w:rsid w:val="00FB0B98"/>
    <w:rsid w:val="00FB4C81"/>
    <w:rsid w:val="00FB6F63"/>
    <w:rsid w:val="00FD2B1C"/>
    <w:rsid w:val="00FD4CC2"/>
    <w:rsid w:val="00FD4F52"/>
    <w:rsid w:val="00FD6D3F"/>
    <w:rsid w:val="00FF0082"/>
    <w:rsid w:val="00FF0AB2"/>
    <w:rsid w:val="00FF0E8F"/>
    <w:rsid w:val="00FF5F8A"/>
    <w:rsid w:val="00FF69FD"/>
    <w:rsid w:val="00FF6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12E1F"/>
  <w15:docId w15:val="{A8EA5A7A-C5AE-4F68-A1F0-6E9A055B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D57"/>
  </w:style>
  <w:style w:type="paragraph" w:styleId="1">
    <w:name w:val="heading 1"/>
    <w:basedOn w:val="a"/>
    <w:next w:val="a"/>
    <w:link w:val="10"/>
    <w:uiPriority w:val="9"/>
    <w:qFormat/>
    <w:rsid w:val="00893E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939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8C4"/>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C218C4"/>
    <w:rPr>
      <w:rFonts w:eastAsiaTheme="minorEastAsia"/>
      <w:lang w:eastAsia="ru-RU"/>
    </w:rPr>
  </w:style>
  <w:style w:type="paragraph" w:styleId="a5">
    <w:name w:val="List Paragraph"/>
    <w:basedOn w:val="a"/>
    <w:uiPriority w:val="34"/>
    <w:qFormat/>
    <w:rsid w:val="00BF11A4"/>
    <w:pPr>
      <w:ind w:left="720"/>
      <w:contextualSpacing/>
    </w:pPr>
  </w:style>
  <w:style w:type="character" w:styleId="a6">
    <w:name w:val="Hyperlink"/>
    <w:basedOn w:val="a0"/>
    <w:uiPriority w:val="99"/>
    <w:unhideWhenUsed/>
    <w:rsid w:val="00E13AF8"/>
    <w:rPr>
      <w:color w:val="0563C1" w:themeColor="hyperlink"/>
      <w:u w:val="single"/>
    </w:rPr>
  </w:style>
  <w:style w:type="paragraph" w:styleId="a7">
    <w:name w:val="No Spacing"/>
    <w:aliases w:val="Обя,мелкий,No Spacing,мой рабочий,норма,свой,No Spacing1,14 TNR,Без интеБез интервала,Без интервала11"/>
    <w:link w:val="a8"/>
    <w:uiPriority w:val="1"/>
    <w:qFormat/>
    <w:rsid w:val="00A87E76"/>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aliases w:val="Обя Знак,мелкий Знак,No Spacing Знак,мой рабочий Знак,норма Знак,свой Знак,No Spacing1 Знак,14 TNR Знак,Без интеБез интервала Знак,Без интервала11 Знак"/>
    <w:link w:val="a7"/>
    <w:uiPriority w:val="1"/>
    <w:rsid w:val="00A87E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D50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504E"/>
  </w:style>
  <w:style w:type="paragraph" w:styleId="ab">
    <w:name w:val="Balloon Text"/>
    <w:basedOn w:val="a"/>
    <w:link w:val="ac"/>
    <w:uiPriority w:val="99"/>
    <w:semiHidden/>
    <w:unhideWhenUsed/>
    <w:rsid w:val="00830E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E39"/>
    <w:rPr>
      <w:rFonts w:ascii="Tahoma" w:hAnsi="Tahoma" w:cs="Tahoma"/>
      <w:sz w:val="16"/>
      <w:szCs w:val="16"/>
    </w:rPr>
  </w:style>
  <w:style w:type="character" w:customStyle="1" w:styleId="11">
    <w:name w:val="Неразрешенное упоминание1"/>
    <w:basedOn w:val="a0"/>
    <w:uiPriority w:val="99"/>
    <w:semiHidden/>
    <w:unhideWhenUsed/>
    <w:rsid w:val="00EC166C"/>
    <w:rPr>
      <w:color w:val="605E5C"/>
      <w:shd w:val="clear" w:color="auto" w:fill="E1DFDD"/>
    </w:rPr>
  </w:style>
  <w:style w:type="character" w:customStyle="1" w:styleId="30">
    <w:name w:val="Заголовок 3 Знак"/>
    <w:basedOn w:val="a0"/>
    <w:link w:val="3"/>
    <w:uiPriority w:val="9"/>
    <w:rsid w:val="00393948"/>
    <w:rPr>
      <w:rFonts w:ascii="Times New Roman" w:eastAsia="Times New Roman" w:hAnsi="Times New Roman" w:cs="Times New Roman"/>
      <w:b/>
      <w:bCs/>
      <w:sz w:val="27"/>
      <w:szCs w:val="27"/>
      <w:lang w:eastAsia="ru-RU"/>
    </w:rPr>
  </w:style>
  <w:style w:type="paragraph" w:styleId="ad">
    <w:name w:val="Normal (Web)"/>
    <w:basedOn w:val="a"/>
    <w:uiPriority w:val="99"/>
    <w:semiHidden/>
    <w:unhideWhenUsed/>
    <w:rsid w:val="00393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93E81"/>
    <w:rPr>
      <w:rFonts w:asciiTheme="majorHAnsi" w:eastAsiaTheme="majorEastAsia" w:hAnsiTheme="majorHAnsi" w:cstheme="majorBidi"/>
      <w:color w:val="2E74B5" w:themeColor="accent1" w:themeShade="BF"/>
      <w:sz w:val="32"/>
      <w:szCs w:val="32"/>
    </w:rPr>
  </w:style>
  <w:style w:type="paragraph" w:customStyle="1" w:styleId="docdata">
    <w:name w:val="docdata"/>
    <w:aliases w:val="docy,v5,2157,bqiaagaaeyqcaaagiaiaaapubwaabeihaaaaaaaaaaaaaaaaaaaaaaaaaaaaaaaaaaaaaaaaaaaaaaaaaaaaaaaaaaaaaaaaaaaaaaaaaaaaaaaaaaaaaaaaaaaaaaaaaaaaaaaaaaaaaaaaaaaaaaaaaaaaaaaaaaaaaaaaaaaaaaaaaaaaaaaaaaaaaaaaaaaaaaaaaaaaaaaaaaaaaaaaaaaaaaaaaaaaaaaa"/>
    <w:basedOn w:val="a"/>
    <w:rsid w:val="0094415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13647">
      <w:bodyDiv w:val="1"/>
      <w:marLeft w:val="0"/>
      <w:marRight w:val="0"/>
      <w:marTop w:val="0"/>
      <w:marBottom w:val="0"/>
      <w:divBdr>
        <w:top w:val="none" w:sz="0" w:space="0" w:color="auto"/>
        <w:left w:val="none" w:sz="0" w:space="0" w:color="auto"/>
        <w:bottom w:val="none" w:sz="0" w:space="0" w:color="auto"/>
        <w:right w:val="none" w:sz="0" w:space="0" w:color="auto"/>
      </w:divBdr>
    </w:div>
    <w:div w:id="316539333">
      <w:bodyDiv w:val="1"/>
      <w:marLeft w:val="0"/>
      <w:marRight w:val="0"/>
      <w:marTop w:val="0"/>
      <w:marBottom w:val="0"/>
      <w:divBdr>
        <w:top w:val="none" w:sz="0" w:space="0" w:color="auto"/>
        <w:left w:val="none" w:sz="0" w:space="0" w:color="auto"/>
        <w:bottom w:val="none" w:sz="0" w:space="0" w:color="auto"/>
        <w:right w:val="none" w:sz="0" w:space="0" w:color="auto"/>
      </w:divBdr>
    </w:div>
    <w:div w:id="911895046">
      <w:bodyDiv w:val="1"/>
      <w:marLeft w:val="0"/>
      <w:marRight w:val="0"/>
      <w:marTop w:val="0"/>
      <w:marBottom w:val="0"/>
      <w:divBdr>
        <w:top w:val="none" w:sz="0" w:space="0" w:color="auto"/>
        <w:left w:val="none" w:sz="0" w:space="0" w:color="auto"/>
        <w:bottom w:val="none" w:sz="0" w:space="0" w:color="auto"/>
        <w:right w:val="none" w:sz="0" w:space="0" w:color="auto"/>
      </w:divBdr>
    </w:div>
    <w:div w:id="1017654320">
      <w:bodyDiv w:val="1"/>
      <w:marLeft w:val="0"/>
      <w:marRight w:val="0"/>
      <w:marTop w:val="0"/>
      <w:marBottom w:val="0"/>
      <w:divBdr>
        <w:top w:val="none" w:sz="0" w:space="0" w:color="auto"/>
        <w:left w:val="none" w:sz="0" w:space="0" w:color="auto"/>
        <w:bottom w:val="none" w:sz="0" w:space="0" w:color="auto"/>
        <w:right w:val="none" w:sz="0" w:space="0" w:color="auto"/>
      </w:divBdr>
    </w:div>
    <w:div w:id="1360813022">
      <w:bodyDiv w:val="1"/>
      <w:marLeft w:val="0"/>
      <w:marRight w:val="0"/>
      <w:marTop w:val="0"/>
      <w:marBottom w:val="0"/>
      <w:divBdr>
        <w:top w:val="none" w:sz="0" w:space="0" w:color="auto"/>
        <w:left w:val="none" w:sz="0" w:space="0" w:color="auto"/>
        <w:bottom w:val="none" w:sz="0" w:space="0" w:color="auto"/>
        <w:right w:val="none" w:sz="0" w:space="0" w:color="auto"/>
      </w:divBdr>
    </w:div>
    <w:div w:id="1437558387">
      <w:bodyDiv w:val="1"/>
      <w:marLeft w:val="0"/>
      <w:marRight w:val="0"/>
      <w:marTop w:val="0"/>
      <w:marBottom w:val="0"/>
      <w:divBdr>
        <w:top w:val="none" w:sz="0" w:space="0" w:color="auto"/>
        <w:left w:val="none" w:sz="0" w:space="0" w:color="auto"/>
        <w:bottom w:val="none" w:sz="0" w:space="0" w:color="auto"/>
        <w:right w:val="none" w:sz="0" w:space="0" w:color="auto"/>
      </w:divBdr>
    </w:div>
    <w:div w:id="1449200029">
      <w:bodyDiv w:val="1"/>
      <w:marLeft w:val="0"/>
      <w:marRight w:val="0"/>
      <w:marTop w:val="0"/>
      <w:marBottom w:val="0"/>
      <w:divBdr>
        <w:top w:val="none" w:sz="0" w:space="0" w:color="auto"/>
        <w:left w:val="none" w:sz="0" w:space="0" w:color="auto"/>
        <w:bottom w:val="none" w:sz="0" w:space="0" w:color="auto"/>
        <w:right w:val="none" w:sz="0" w:space="0" w:color="auto"/>
      </w:divBdr>
    </w:div>
    <w:div w:id="1526094793">
      <w:bodyDiv w:val="1"/>
      <w:marLeft w:val="0"/>
      <w:marRight w:val="0"/>
      <w:marTop w:val="0"/>
      <w:marBottom w:val="0"/>
      <w:divBdr>
        <w:top w:val="none" w:sz="0" w:space="0" w:color="auto"/>
        <w:left w:val="none" w:sz="0" w:space="0" w:color="auto"/>
        <w:bottom w:val="none" w:sz="0" w:space="0" w:color="auto"/>
        <w:right w:val="none" w:sz="0" w:space="0" w:color="auto"/>
      </w:divBdr>
    </w:div>
    <w:div w:id="1683050683">
      <w:bodyDiv w:val="1"/>
      <w:marLeft w:val="0"/>
      <w:marRight w:val="0"/>
      <w:marTop w:val="0"/>
      <w:marBottom w:val="0"/>
      <w:divBdr>
        <w:top w:val="none" w:sz="0" w:space="0" w:color="auto"/>
        <w:left w:val="none" w:sz="0" w:space="0" w:color="auto"/>
        <w:bottom w:val="none" w:sz="0" w:space="0" w:color="auto"/>
        <w:right w:val="none" w:sz="0" w:space="0" w:color="auto"/>
      </w:divBdr>
    </w:div>
    <w:div w:id="1702827260">
      <w:bodyDiv w:val="1"/>
      <w:marLeft w:val="0"/>
      <w:marRight w:val="0"/>
      <w:marTop w:val="0"/>
      <w:marBottom w:val="0"/>
      <w:divBdr>
        <w:top w:val="none" w:sz="0" w:space="0" w:color="auto"/>
        <w:left w:val="none" w:sz="0" w:space="0" w:color="auto"/>
        <w:bottom w:val="none" w:sz="0" w:space="0" w:color="auto"/>
        <w:right w:val="none" w:sz="0" w:space="0" w:color="auto"/>
      </w:divBdr>
    </w:div>
    <w:div w:id="1749039619">
      <w:bodyDiv w:val="1"/>
      <w:marLeft w:val="0"/>
      <w:marRight w:val="0"/>
      <w:marTop w:val="0"/>
      <w:marBottom w:val="0"/>
      <w:divBdr>
        <w:top w:val="none" w:sz="0" w:space="0" w:color="auto"/>
        <w:left w:val="none" w:sz="0" w:space="0" w:color="auto"/>
        <w:bottom w:val="none" w:sz="0" w:space="0" w:color="auto"/>
        <w:right w:val="none" w:sz="0" w:space="0" w:color="auto"/>
      </w:divBdr>
    </w:div>
    <w:div w:id="1768650323">
      <w:bodyDiv w:val="1"/>
      <w:marLeft w:val="0"/>
      <w:marRight w:val="0"/>
      <w:marTop w:val="0"/>
      <w:marBottom w:val="0"/>
      <w:divBdr>
        <w:top w:val="none" w:sz="0" w:space="0" w:color="auto"/>
        <w:left w:val="none" w:sz="0" w:space="0" w:color="auto"/>
        <w:bottom w:val="none" w:sz="0" w:space="0" w:color="auto"/>
        <w:right w:val="none" w:sz="0" w:space="0" w:color="auto"/>
      </w:divBdr>
    </w:div>
    <w:div w:id="179963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AA04A-1111-4772-96A3-65FE5BC64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558</Words>
  <Characters>3186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Асхат Бижанов</dc:creator>
  <cp:lastModifiedBy>Бибинур Тулегенова</cp:lastModifiedBy>
  <cp:revision>32</cp:revision>
  <cp:lastPrinted>2024-12-20T05:27:00Z</cp:lastPrinted>
  <dcterms:created xsi:type="dcterms:W3CDTF">2024-12-10T12:06:00Z</dcterms:created>
  <dcterms:modified xsi:type="dcterms:W3CDTF">2025-11-10T04:51:00Z</dcterms:modified>
</cp:coreProperties>
</file>